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ind w:left="0" w:right="0" w:firstLine="0"/>
        <w:rPr>
          <w:rFonts w:ascii="微软雅黑" w:hAnsi="微软雅黑" w:eastAsia="微软雅黑" w:cs="微软雅黑"/>
          <w:b/>
          <w:i w:val="0"/>
          <w:caps w:val="0"/>
          <w:color w:val="333333"/>
          <w:spacing w:val="0"/>
          <w:sz w:val="54"/>
          <w:szCs w:val="54"/>
        </w:rPr>
      </w:pPr>
      <w:r>
        <w:rPr>
          <w:rFonts w:hint="eastAsia" w:ascii="微软雅黑" w:hAnsi="微软雅黑" w:eastAsia="微软雅黑" w:cs="微软雅黑"/>
          <w:b/>
          <w:i w:val="0"/>
          <w:caps w:val="0"/>
          <w:color w:val="333333"/>
          <w:spacing w:val="0"/>
          <w:sz w:val="54"/>
          <w:szCs w:val="54"/>
          <w:bdr w:val="none" w:color="auto" w:sz="0" w:space="0"/>
          <w:shd w:val="clear" w:fill="FFFFFF"/>
        </w:rPr>
        <w:t>习近平在打好精准脱贫攻坚战座谈会上强调 提高脱贫质量聚焦深贫地区 扎扎实实把脱贫攻坚战推向前进</w:t>
      </w:r>
    </w:p>
    <w:p>
      <w:pPr>
        <w:rPr>
          <w:rFonts w:ascii="微软雅黑" w:hAnsi="微软雅黑" w:eastAsia="微软雅黑" w:cs="微软雅黑"/>
          <w:b w:val="0"/>
          <w:i w:val="0"/>
          <w:caps w:val="0"/>
          <w:color w:val="666666"/>
          <w:spacing w:val="0"/>
          <w:sz w:val="24"/>
          <w:szCs w:val="24"/>
          <w:shd w:val="clear" w:fill="FFFFFF"/>
        </w:rPr>
      </w:pPr>
      <w:r>
        <w:rPr>
          <w:rFonts w:ascii="微软雅黑" w:hAnsi="微软雅黑" w:eastAsia="微软雅黑" w:cs="微软雅黑"/>
          <w:b w:val="0"/>
          <w:i w:val="0"/>
          <w:caps w:val="0"/>
          <w:color w:val="666666"/>
          <w:spacing w:val="0"/>
          <w:sz w:val="24"/>
          <w:szCs w:val="24"/>
          <w:shd w:val="clear" w:fill="FFFFFF"/>
        </w:rPr>
        <w:t>2月12日下午，中共中央总书记、国家主席、中央军委主席习近平在成都市主持召开打好精准脱贫攻坚战座谈会并发表重要讲话。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bookmarkStart w:id="0" w:name="_GoBack"/>
      <w:r>
        <w:rPr>
          <w:rFonts w:hint="eastAsia" w:ascii="仿宋" w:hAnsi="仿宋" w:eastAsia="仿宋" w:cs="仿宋"/>
          <w:b w:val="0"/>
          <w:i w:val="0"/>
          <w:caps w:val="0"/>
          <w:color w:val="333333"/>
          <w:spacing w:val="0"/>
          <w:sz w:val="32"/>
          <w:szCs w:val="32"/>
          <w:bdr w:val="none" w:color="auto" w:sz="0" w:space="0"/>
          <w:shd w:val="clear" w:fill="FFFFFF"/>
        </w:rPr>
        <w:t>中共中央总书记、国家主席、中央军委主席习近平2月12日在四川成都市主持召开打好精准脱贫攻坚战座谈会，听取脱贫攻坚进展情况汇报，集中研究打好今后3年脱贫攻坚战之策。习近平向奋战在脱贫攻坚第一线的广大干部和贫困地区各族群众致以新春祝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习近平强调，打好脱贫攻坚战是党的十九大提出的三大攻坚战之一，对如期全面建成小康社会、实现我们党第一个百年奋斗目标具有十分重要的意义。要清醒认识把握打赢脱贫攻坚战面临任务的艰巨性，清醒认识把握实践中存在的突出问题和解决这些问题的紧迫性，不放松、不停顿、不懈怠，提高脱贫质量，聚焦深贫地区，扎扎实实把脱贫攻坚战推向前进。</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shd w:val="clear" w:fill="FFFFFF"/>
        </w:rPr>
      </w:pPr>
      <w:r>
        <w:rPr>
          <w:rFonts w:hint="eastAsia" w:ascii="仿宋" w:hAnsi="仿宋" w:eastAsia="仿宋" w:cs="仿宋"/>
          <w:b w:val="0"/>
          <w:i w:val="0"/>
          <w:caps w:val="0"/>
          <w:color w:val="333333"/>
          <w:spacing w:val="0"/>
          <w:sz w:val="32"/>
          <w:szCs w:val="32"/>
          <w:shd w:val="clear" w:fill="FFFFFF"/>
        </w:rPr>
        <w:t>习近平是在四川考察期间召开这次座谈会的。座谈会上，四川省委书记王东明、广西壮族自治区党委书记彭清华、贵州省委书记孙志刚、云南省委书记陈豪、西藏自治区党委书记吴英杰、甘肃省委书记林铎、青海省委书记王国生、宁夏回族自治区党委书记石泰峰、新疆维吾尔自治区党委书记陈全国参加并提供书面发言；西藏昌都市委书记阿布，新疆喀什地委书记李宁平，云南昭通市镇雄县委书记翟玉龙，青海黄南州河南县委书记韩华，广西崇左市龙州县金龙镇党委书记黎峰，贵州黔南州福泉市仙桥乡党委书记杨时江，四川广元市苍溪县白驿镇岫云村党支部书记李君，甘肃天水市清水县土门镇梁山村党支部书记冯小明，公安部办公厅秘书处主任科员、贵州黔西南州兴仁县新龙场镇民裕村第一书记程显臣，福建福州市闽侯县副县长、宁夏固原市隆德县委常委、副县长樊学双发言。他们从不同角度和层面介绍脱贫攻坚情况，交流工作体会，提出打好脱贫攻坚战的意见和建议。习近平不时同他们讨论有关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在听取大家发言后，习近平发表了重要讲话。他指出，党的十八大以来，党中央从全面建成小康社会要求出发，把扶贫开发工作纳入“五位一体”总体布局、“四个全面”战略布局，作为实现第一个百年奋斗目标的重点任务，作出一系列重大部署和安排，全面打响脱贫攻坚战。脱贫攻坚力度之大、规模之广、影响之深，前所未有，取得了决定性进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习近平强调，我们加强党对脱贫攻坚工作的全面领导，建立各负其责、各司其职的责任体系，精准识别、精准脱贫的工作体系，上下联动、统一协调的政策体系，保障资金、强化人力的投入体系，因地制宜、因村因户因人施策的帮扶体系，广泛参与、合力攻坚的社会动员体系，多渠道全方位的监督体系和最严格的考核评估体系，形成了中国特色脱贫攻坚制度体系，为脱贫攻坚提供了有力制度保障，为全球减贫事业贡献了中国智慧、中国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习近平指出，在脱贫攻坚伟大实践中，我们积累了许多宝贵经验。一是坚持党的领导、强化组织保证，落实脱贫攻坚一把手负责制，省市县乡村五级书记一起抓，为脱贫攻坚提供坚强政治保证。二是坚持精准方略、提高脱贫实效，解决好扶持谁、谁来扶、怎么扶、如何退问题，扶贫扶到点上扶到根上。三是坚持加大投入、强化资金支持，发挥政府投入主体和主导作用，吸引社会资金广泛参与脱贫攻坚。四是坚持社会动员、凝聚各方力量，充分发挥政府和社会两方面力量作用，形成全社会广泛参与脱贫攻坚格局。五是坚持从严要求、促进真抓实干，把全面从严治党要求贯穿脱贫攻坚工作全过程和各环节，确保帮扶工作扎实、脱贫结果真实，使脱贫攻坚成效经得起实践和历史检验。六是坚持群众主体、激发内生动力，充分调动贫困群众积极性、主动性、创造性，用人民群众的内生动力支撑脱贫攻坚。这些经验弥足珍贵，要长期坚持并不断完善和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习近平强调，脱贫攻坚面临的困难挑战依然巨大，需要解决的突出问题依然不少。今后3年要实现脱贫3000多万人，压力不小，难度不小，而且越往后遇到的越是难啃的硬骨头。脱贫攻坚工作中的形式主义、官僚主义、弄虚作假、急躁和厌战情绪以及消极腐败现象仍然存在，有的还很严重。行百里者半九十。必须再接再厉，发扬连续作战作风，做好应对和战胜各种困难挑战的准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习近平指出，全面打好脱贫攻坚战，要按照党中央统一部署，把提高脱贫质量放在首位，聚焦深度贫困地区，扎实推进各项工作。为此，他提出8条要求。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一，加强组织领导。各级党政干部特别是一把手必须以高度的历史使命感亲力亲为抓脱贫攻坚。贫困县党委和政府对脱贫攻坚负主体责任，一把手是第一责任人，要把主要精力用在脱贫攻坚上。中央有关部门要研究制定脱贫攻坚战行动计划，明确3年攻坚战的时间表和路线图，为打好脱贫攻坚战提供导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二，坚持目标标准。确保到2020年现行标准下农村贫困人口全部脱贫，消除绝对贫困；确保贫困县全部摘帽，解决区域性整体贫困。稳定实现贫困人口“两不愁三保障”，贫困地区基本公共服务领域主要指标接近全国平均水平。既不能降低标准、影响质量，也不要调高标准、吊高胃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三，强化体制机制。落实好中央统筹、省负总责、市县抓落实的管理体制。中央统筹，就是要做好顶层设计，在政策、资金等方面为地方创造条件，加强脱贫效果监管。省负总责，就是要做到承上启下，把党中央大政方针转化为实施方案，促进工作落地。市县抓落实，就是要从当地实际出发，推动脱贫攻坚各项政策措施落地生根。要改进考核评估机制，根据脱贫攻坚进展情况不断完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第四，牢牢把握精准。建档立卡要继续完善，精准施策要深入推进，扎实做好产业扶贫、易地扶贫搬迁、就业扶贫、危房改造、教育扶贫、健康扶贫、生态扶贫等重点工作。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五，完善资金管理。强化监管，做到阳光扶贫、廉洁扶贫。要增加投入，确保扶贫投入同脱贫攻坚目标任务相适应。要加强资金整合，防止资金闲置和损失浪费。要健全公告公示制度，省、市、县扶贫资金分配结果一律公开，乡、村两级扶贫项目安排和资金使用情况一律公告公示，接受群众和社会监督。对脱贫领域腐败问题，发现一起严肃查处问责一起，绝不姑息迁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六，加强作风建设。党中央已经明确，将2018年作为脱贫攻坚作风建设年。要坚持问题导向，集中力量解决脱贫领域“四个意识”不强、责任落实不到位、工作措施不精准、资金管理使用不规范、工作作风不扎实、考核评估不严格等突出问题。要加强制度建设，扎紧制度笼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七，组织干部轮训。打好脱贫攻坚战，关键在人，在人的观念、能力、干劲。要突出抓好各级扶贫干部学习培训。对县级以上领导干部，重点是提高思想认识，引导树立正确政绩观，掌握精准脱贫方法论，培养研究攻坚问题、解决攻坚难题能力。对基层干部，重点是提高实际能力，培育懂扶贫、会帮扶、作风硬的扶贫干部队伍。要吸引各类人才参与脱贫攻坚和农村发展。要关心爱护基层一线扶贫干部，激励他们为打好脱贫攻坚战努力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第八，注重激发内生动力。贫困群众既是脱贫攻坚的对象，更是脱贫致富的主体。要加强扶贫同扶志、扶智相结合，激发贫困群众积极性和主动性，激励和引导他们靠自己的努力改变命运。改进帮扶方式，提倡多劳多得，营造勤劳致富、光荣脱贫氛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仿宋" w:hAnsi="仿宋" w:eastAsia="仿宋" w:cs="仿宋"/>
          <w:b w:val="0"/>
          <w:i w:val="0"/>
          <w:caps w:val="0"/>
          <w:color w:val="333333"/>
          <w:spacing w:val="0"/>
          <w:sz w:val="32"/>
          <w:szCs w:val="32"/>
        </w:rPr>
      </w:pPr>
      <w:r>
        <w:rPr>
          <w:rFonts w:hint="eastAsia" w:ascii="仿宋" w:hAnsi="仿宋" w:eastAsia="仿宋" w:cs="仿宋"/>
          <w:b w:val="0"/>
          <w:i w:val="0"/>
          <w:caps w:val="0"/>
          <w:color w:val="333333"/>
          <w:spacing w:val="0"/>
          <w:sz w:val="32"/>
          <w:szCs w:val="32"/>
          <w:bdr w:val="none" w:color="auto" w:sz="0" w:space="0"/>
          <w:shd w:val="clear" w:fill="FFFFFF"/>
        </w:rPr>
        <w:t>　　习近平强调，打赢脱贫攻坚战，中华民族千百年来存在的绝对贫困问题，将在我们这一代人的手里历史性地得到解决。这是我们人生之大幸。让我们共同努力，一起来完成这项对中华民族、对整个人类都具有重大意义的伟业。只要全党全国各族人民齐心协力、顽强奋斗，脱贫攻坚战一定能够打好打赢。</w:t>
      </w:r>
    </w:p>
    <w:bookmarkEnd w:id="0"/>
    <w:p>
      <w:pPr>
        <w:rPr>
          <w:rFonts w:ascii="微软雅黑" w:hAnsi="微软雅黑" w:eastAsia="微软雅黑" w:cs="微软雅黑"/>
          <w:b w:val="0"/>
          <w:i w:val="0"/>
          <w:caps w:val="0"/>
          <w:color w:val="333333"/>
          <w:spacing w:val="0"/>
          <w:sz w:val="27"/>
          <w:szCs w:val="27"/>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9489B"/>
    <w:rsid w:val="7359489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石家庄市红十字会</Company>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2018-02-22T01:46:00Z</dcterms:created>
  <dc:creator>戎怡</dc:creator>
  <cp:lastModifiedBy>戎怡</cp:lastModifiedBy>
  <dcterms:modified xsi:type="dcterms:W3CDTF">2018-02-22T01:49:18Z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